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6" w:rsidRPr="00CA5481" w:rsidRDefault="00DC1BC0" w:rsidP="009E1D81">
      <w:pPr>
        <w:pStyle w:val="ConsPlusNonformat"/>
        <w:widowControl/>
        <w:jc w:val="right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УТВЕРЖДАЮ</w:t>
      </w:r>
    </w:p>
    <w:p w:rsidR="00DD5CD6" w:rsidRPr="00CA5481" w:rsidRDefault="00D04E8C" w:rsidP="009E1D81">
      <w:pPr>
        <w:pStyle w:val="ConsPlusNonformat"/>
        <w:widowControl/>
        <w:jc w:val="right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н</w:t>
      </w:r>
      <w:r w:rsidR="00DD5CD6" w:rsidRPr="00CA5481">
        <w:rPr>
          <w:rFonts w:ascii="Bookman Old Style" w:hAnsi="Bookman Old Style"/>
          <w:sz w:val="22"/>
          <w:szCs w:val="22"/>
        </w:rPr>
        <w:t>ачальни</w:t>
      </w:r>
      <w:r w:rsidR="00995221" w:rsidRPr="00CA5481">
        <w:rPr>
          <w:rFonts w:ascii="Bookman Old Style" w:hAnsi="Bookman Old Style"/>
          <w:sz w:val="22"/>
          <w:szCs w:val="22"/>
        </w:rPr>
        <w:t>к Отдела  по вопросам культуры</w:t>
      </w:r>
    </w:p>
    <w:p w:rsidR="00D04E8C" w:rsidRPr="00CA5481" w:rsidRDefault="00DD5CD6" w:rsidP="009E1D81">
      <w:pPr>
        <w:pStyle w:val="ConsPlusNonformat"/>
        <w:widowControl/>
        <w:jc w:val="right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______</w:t>
      </w:r>
      <w:r w:rsidR="00CC6E18" w:rsidRPr="00CA5481">
        <w:rPr>
          <w:rFonts w:ascii="Bookman Old Style" w:hAnsi="Bookman Old Style"/>
          <w:sz w:val="22"/>
          <w:szCs w:val="22"/>
        </w:rPr>
        <w:t>_________</w:t>
      </w:r>
      <w:r w:rsidRPr="00CA5481">
        <w:rPr>
          <w:rFonts w:ascii="Bookman Old Style" w:hAnsi="Bookman Old Style"/>
          <w:sz w:val="22"/>
          <w:szCs w:val="22"/>
        </w:rPr>
        <w:t>Ю.Ю. Потоцкая</w:t>
      </w:r>
    </w:p>
    <w:p w:rsidR="00CC6E18" w:rsidRPr="00CA5481" w:rsidRDefault="009E1D81" w:rsidP="009E1D81">
      <w:pPr>
        <w:pStyle w:val="ConsPlusNonformat"/>
        <w:widowControl/>
        <w:jc w:val="right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 </w:t>
      </w:r>
      <w:r w:rsidR="00440587" w:rsidRPr="00CA5481">
        <w:rPr>
          <w:rFonts w:ascii="Bookman Old Style" w:hAnsi="Bookman Old Style"/>
          <w:sz w:val="22"/>
          <w:szCs w:val="22"/>
        </w:rPr>
        <w:t>29</w:t>
      </w:r>
      <w:r w:rsidR="00995221" w:rsidRPr="00CA5481">
        <w:rPr>
          <w:rFonts w:ascii="Bookman Old Style" w:hAnsi="Bookman Old Style"/>
          <w:sz w:val="22"/>
          <w:szCs w:val="22"/>
        </w:rPr>
        <w:t>.12.201</w:t>
      </w:r>
      <w:r w:rsidR="00C654D4">
        <w:rPr>
          <w:rFonts w:ascii="Bookman Old Style" w:hAnsi="Bookman Old Style"/>
          <w:sz w:val="22"/>
          <w:szCs w:val="22"/>
        </w:rPr>
        <w:t>7</w:t>
      </w:r>
      <w:r w:rsidR="00CC6E18" w:rsidRPr="00CA5481">
        <w:rPr>
          <w:rFonts w:ascii="Bookman Old Style" w:hAnsi="Bookman Old Style"/>
          <w:sz w:val="22"/>
          <w:szCs w:val="22"/>
        </w:rPr>
        <w:t xml:space="preserve"> г.</w:t>
      </w:r>
    </w:p>
    <w:p w:rsidR="00DD5CD6" w:rsidRPr="00CA5481" w:rsidRDefault="00DD5CD6" w:rsidP="00D04E8C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</w:p>
    <w:p w:rsidR="00DC1BC0" w:rsidRPr="00CA5481" w:rsidRDefault="00DC1BC0" w:rsidP="00CA5481">
      <w:pPr>
        <w:pStyle w:val="ConsPlusNonformat"/>
        <w:widowControl/>
        <w:ind w:right="-314"/>
        <w:jc w:val="center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b/>
          <w:sz w:val="22"/>
          <w:szCs w:val="22"/>
        </w:rPr>
        <w:t>МУНИЦИПАЛЬНОЕ ЗАДАНИЕ</w:t>
      </w:r>
      <w:r w:rsidR="00686725">
        <w:rPr>
          <w:rFonts w:ascii="Bookman Old Style" w:hAnsi="Bookman Old Style"/>
          <w:b/>
          <w:sz w:val="22"/>
          <w:szCs w:val="22"/>
        </w:rPr>
        <w:t xml:space="preserve"> №5</w:t>
      </w:r>
    </w:p>
    <w:p w:rsidR="009E1D81" w:rsidRPr="00CA5481" w:rsidRDefault="00F02FEB" w:rsidP="00CA5481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М</w:t>
      </w:r>
      <w:r w:rsidR="00DC1BC0" w:rsidRPr="00CA5481">
        <w:rPr>
          <w:rFonts w:ascii="Bookman Old Style" w:hAnsi="Bookman Old Style"/>
          <w:sz w:val="22"/>
          <w:szCs w:val="22"/>
        </w:rPr>
        <w:t>униципальное бюджетное культурно-досуговое учреждение</w:t>
      </w:r>
    </w:p>
    <w:p w:rsidR="00DC1BC0" w:rsidRPr="00CA5481" w:rsidRDefault="00DC1BC0" w:rsidP="00CA5481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« Моздокский районный Дворец культуры»</w:t>
      </w:r>
    </w:p>
    <w:p w:rsidR="00DC1BC0" w:rsidRPr="00CA5481" w:rsidRDefault="00995221" w:rsidP="00CA5481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на </w:t>
      </w:r>
      <w:r w:rsidRPr="00CA5481">
        <w:rPr>
          <w:rFonts w:ascii="Bookman Old Style" w:hAnsi="Bookman Old Style"/>
          <w:b/>
          <w:sz w:val="22"/>
          <w:szCs w:val="22"/>
        </w:rPr>
        <w:t>201</w:t>
      </w:r>
      <w:r w:rsidR="00C654D4">
        <w:rPr>
          <w:rFonts w:ascii="Bookman Old Style" w:hAnsi="Bookman Old Style"/>
          <w:b/>
          <w:sz w:val="22"/>
          <w:szCs w:val="22"/>
        </w:rPr>
        <w:t>8</w:t>
      </w:r>
      <w:r w:rsidR="00DC1BC0" w:rsidRPr="00CA5481">
        <w:rPr>
          <w:rFonts w:ascii="Bookman Old Style" w:hAnsi="Bookman Old Style"/>
          <w:sz w:val="22"/>
          <w:szCs w:val="22"/>
        </w:rPr>
        <w:t xml:space="preserve"> год и плановый период </w:t>
      </w:r>
      <w:r w:rsidRPr="00CA5481">
        <w:rPr>
          <w:rFonts w:ascii="Bookman Old Style" w:hAnsi="Bookman Old Style"/>
          <w:b/>
          <w:sz w:val="22"/>
          <w:szCs w:val="22"/>
        </w:rPr>
        <w:t>201</w:t>
      </w:r>
      <w:r w:rsidR="00C654D4">
        <w:rPr>
          <w:rFonts w:ascii="Bookman Old Style" w:hAnsi="Bookman Old Style"/>
          <w:b/>
          <w:sz w:val="22"/>
          <w:szCs w:val="22"/>
        </w:rPr>
        <w:t>9</w:t>
      </w:r>
      <w:r w:rsidR="00DC1BC0" w:rsidRPr="00CA5481">
        <w:rPr>
          <w:rFonts w:ascii="Bookman Old Style" w:hAnsi="Bookman Old Style"/>
          <w:sz w:val="22"/>
          <w:szCs w:val="22"/>
        </w:rPr>
        <w:t xml:space="preserve"> и </w:t>
      </w:r>
      <w:r w:rsidRPr="00CA5481">
        <w:rPr>
          <w:rFonts w:ascii="Bookman Old Style" w:hAnsi="Bookman Old Style"/>
          <w:b/>
          <w:sz w:val="22"/>
          <w:szCs w:val="22"/>
        </w:rPr>
        <w:t>20</w:t>
      </w:r>
      <w:r w:rsidR="00C654D4">
        <w:rPr>
          <w:rFonts w:ascii="Bookman Old Style" w:hAnsi="Bookman Old Style"/>
          <w:b/>
          <w:sz w:val="22"/>
          <w:szCs w:val="22"/>
        </w:rPr>
        <w:t>20</w:t>
      </w:r>
      <w:r w:rsidR="00DC1BC0" w:rsidRPr="00CA5481">
        <w:rPr>
          <w:rFonts w:ascii="Bookman Old Style" w:hAnsi="Bookman Old Style"/>
          <w:sz w:val="22"/>
          <w:szCs w:val="22"/>
        </w:rPr>
        <w:t xml:space="preserve"> годов</w:t>
      </w:r>
    </w:p>
    <w:p w:rsidR="00CC6E18" w:rsidRPr="00CA5481" w:rsidRDefault="00CC6E18" w:rsidP="00DC1BC0">
      <w:pPr>
        <w:pStyle w:val="ConsPlusNonformat"/>
        <w:widowControl/>
        <w:jc w:val="both"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DC1BC0" w:rsidP="00D04E8C">
      <w:pPr>
        <w:pStyle w:val="ConsPlusNonformat"/>
        <w:widowControl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CA5481">
        <w:rPr>
          <w:rFonts w:ascii="Bookman Old Style" w:hAnsi="Bookman Old Style"/>
          <w:sz w:val="22"/>
          <w:szCs w:val="22"/>
        </w:rPr>
        <w:t xml:space="preserve">Наименование муниципальной услуги: </w:t>
      </w:r>
      <w:r w:rsidR="00A072F8" w:rsidRPr="00CA5481">
        <w:rPr>
          <w:rFonts w:ascii="Bookman Old Style" w:hAnsi="Bookman Old Style"/>
          <w:sz w:val="22"/>
          <w:szCs w:val="22"/>
          <w:u w:val="single"/>
        </w:rPr>
        <w:t>показ концертов и концертных программ</w:t>
      </w:r>
    </w:p>
    <w:p w:rsidR="00D04E8C" w:rsidRPr="00CA5481" w:rsidRDefault="00DC1BC0" w:rsidP="00D04E8C">
      <w:pPr>
        <w:pStyle w:val="ConsPlusNonformat"/>
        <w:widowControl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Потребители муниципальной услуги: </w:t>
      </w:r>
      <w:r w:rsidR="000C7880" w:rsidRPr="00CA5481">
        <w:rPr>
          <w:rFonts w:ascii="Bookman Old Style" w:hAnsi="Bookman Old Style"/>
          <w:sz w:val="22"/>
          <w:szCs w:val="22"/>
        </w:rPr>
        <w:t>ю</w:t>
      </w:r>
      <w:r w:rsidRPr="00CA5481">
        <w:rPr>
          <w:rFonts w:ascii="Bookman Old Style" w:hAnsi="Bookman Old Style"/>
          <w:sz w:val="22"/>
          <w:szCs w:val="22"/>
        </w:rPr>
        <w:t>ридические и физические лица.</w:t>
      </w:r>
    </w:p>
    <w:p w:rsidR="000010C8" w:rsidRPr="00CA5481" w:rsidRDefault="00DC1BC0" w:rsidP="000010C8">
      <w:pPr>
        <w:pStyle w:val="ConsPlusNonformat"/>
        <w:widowControl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Показатели,  характеризующие объем и (или) качество муниципальной услуги</w:t>
      </w:r>
    </w:p>
    <w:p w:rsidR="00DD5CD6" w:rsidRPr="00CA5481" w:rsidRDefault="002337D5" w:rsidP="00DC1BC0">
      <w:pPr>
        <w:pStyle w:val="ConsPlusNonformat"/>
        <w:widowControl/>
        <w:jc w:val="both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     </w:t>
      </w:r>
      <w:r w:rsidR="00DC1BC0" w:rsidRPr="00CA5481">
        <w:rPr>
          <w:rFonts w:ascii="Bookman Old Style" w:hAnsi="Bookman Old Style"/>
          <w:sz w:val="22"/>
          <w:szCs w:val="22"/>
        </w:rPr>
        <w:t xml:space="preserve">3.1. Показатели, характеризующие качество муниципальной услуги </w:t>
      </w:r>
    </w:p>
    <w:tbl>
      <w:tblPr>
        <w:tblStyle w:val="a3"/>
        <w:tblW w:w="16020" w:type="dxa"/>
        <w:tblInd w:w="-176" w:type="dxa"/>
        <w:tblLook w:val="04A0"/>
      </w:tblPr>
      <w:tblGrid>
        <w:gridCol w:w="5529"/>
        <w:gridCol w:w="1559"/>
        <w:gridCol w:w="1134"/>
        <w:gridCol w:w="1134"/>
        <w:gridCol w:w="1134"/>
        <w:gridCol w:w="1134"/>
        <w:gridCol w:w="1134"/>
        <w:gridCol w:w="3262"/>
      </w:tblGrid>
      <w:tr w:rsidR="00C654D4" w:rsidRPr="00CA5481" w:rsidTr="00C654D4">
        <w:tc>
          <w:tcPr>
            <w:tcW w:w="5529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Наименование показателя</w:t>
            </w:r>
          </w:p>
        </w:tc>
        <w:tc>
          <w:tcPr>
            <w:tcW w:w="1559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Единица измерения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2016 г.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2017 г.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2018г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2019г</w:t>
            </w:r>
          </w:p>
        </w:tc>
        <w:tc>
          <w:tcPr>
            <w:tcW w:w="1134" w:type="dxa"/>
          </w:tcPr>
          <w:p w:rsidR="00C654D4" w:rsidRPr="00CA5481" w:rsidRDefault="00C654D4" w:rsidP="00273E72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273E72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273E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2020г.</w:t>
            </w:r>
          </w:p>
        </w:tc>
        <w:tc>
          <w:tcPr>
            <w:tcW w:w="3262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 w:cs="Calibri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654D4" w:rsidRPr="00CA5481" w:rsidTr="00C654D4">
        <w:tc>
          <w:tcPr>
            <w:tcW w:w="5529" w:type="dxa"/>
          </w:tcPr>
          <w:p w:rsidR="00C654D4" w:rsidRPr="00CA5481" w:rsidRDefault="00C654D4" w:rsidP="00565FEC">
            <w:pPr>
              <w:rPr>
                <w:rFonts w:ascii="Bookman Old Style" w:eastAsia="Times New Roman" w:hAnsi="Bookman Old Style"/>
              </w:rPr>
            </w:pPr>
            <w:r w:rsidRPr="00CA5481">
              <w:rPr>
                <w:rFonts w:ascii="Bookman Old Style" w:eastAsia="Times New Roman" w:hAnsi="Bookman Old Style"/>
              </w:rPr>
              <w:t>Количество концертов и концертных программ</w:t>
            </w:r>
          </w:p>
        </w:tc>
        <w:tc>
          <w:tcPr>
            <w:tcW w:w="1559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CA5481">
              <w:rPr>
                <w:rFonts w:ascii="Bookman Old Style" w:hAnsi="Bookman Old Style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148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148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155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134" w:type="dxa"/>
          </w:tcPr>
          <w:p w:rsidR="00C654D4" w:rsidRPr="00CA5481" w:rsidRDefault="00C654D4" w:rsidP="00306D9B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3262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Отчет 7-НК</w:t>
            </w:r>
          </w:p>
        </w:tc>
      </w:tr>
      <w:tr w:rsidR="00C654D4" w:rsidRPr="00CA5481" w:rsidTr="00C654D4">
        <w:trPr>
          <w:trHeight w:val="594"/>
        </w:trPr>
        <w:tc>
          <w:tcPr>
            <w:tcW w:w="5529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Количество концертов и концертных программ для детей до 14 лет и молодежи с15 до 24 лет</w:t>
            </w:r>
          </w:p>
        </w:tc>
        <w:tc>
          <w:tcPr>
            <w:tcW w:w="1559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CA5481">
              <w:rPr>
                <w:rFonts w:ascii="Bookman Old Style" w:hAnsi="Bookman Old Style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111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111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</w:tcPr>
          <w:p w:rsidR="00C654D4" w:rsidRPr="00CA5481" w:rsidRDefault="00C654D4" w:rsidP="00F3073E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</w:tcPr>
          <w:p w:rsidR="00C654D4" w:rsidRPr="00CA5481" w:rsidRDefault="00C654D4" w:rsidP="00306D9B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262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Отчет 7-НК</w:t>
            </w:r>
          </w:p>
        </w:tc>
      </w:tr>
    </w:tbl>
    <w:p w:rsidR="000010C8" w:rsidRPr="00CA5481" w:rsidRDefault="000010C8" w:rsidP="00565FEC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5B2CCC" w:rsidRPr="00CA5481" w:rsidRDefault="005B2CCC" w:rsidP="00565FEC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3.2. Объем муниципальной услуги (в натуральных показателях)</w:t>
      </w:r>
    </w:p>
    <w:tbl>
      <w:tblPr>
        <w:tblStyle w:val="a3"/>
        <w:tblW w:w="15560" w:type="dxa"/>
        <w:tblLayout w:type="fixed"/>
        <w:tblLook w:val="04A0"/>
      </w:tblPr>
      <w:tblGrid>
        <w:gridCol w:w="5353"/>
        <w:gridCol w:w="1701"/>
        <w:gridCol w:w="1134"/>
        <w:gridCol w:w="1134"/>
        <w:gridCol w:w="1134"/>
        <w:gridCol w:w="1134"/>
        <w:gridCol w:w="1134"/>
        <w:gridCol w:w="2836"/>
      </w:tblGrid>
      <w:tr w:rsidR="00C654D4" w:rsidRPr="00CA5481" w:rsidTr="00C654D4">
        <w:tc>
          <w:tcPr>
            <w:tcW w:w="5353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 w:cs="Calibri"/>
              </w:rPr>
              <w:t>Наименование показателя</w:t>
            </w:r>
          </w:p>
        </w:tc>
        <w:tc>
          <w:tcPr>
            <w:tcW w:w="1701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 w:cs="Calibri"/>
              </w:rPr>
              <w:t>Единица измерения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2016 г.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2017 г.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2018г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2019г</w:t>
            </w:r>
          </w:p>
        </w:tc>
        <w:tc>
          <w:tcPr>
            <w:tcW w:w="1134" w:type="dxa"/>
          </w:tcPr>
          <w:p w:rsidR="00C654D4" w:rsidRPr="00CA5481" w:rsidRDefault="00C654D4" w:rsidP="00985DFC">
            <w:pPr>
              <w:rPr>
                <w:rFonts w:ascii="Bookman Old Style" w:hAnsi="Bookman Old Style"/>
              </w:rPr>
            </w:pPr>
          </w:p>
          <w:p w:rsidR="00C654D4" w:rsidRPr="00CA5481" w:rsidRDefault="00C654D4" w:rsidP="00985D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2020г.</w:t>
            </w:r>
          </w:p>
        </w:tc>
        <w:tc>
          <w:tcPr>
            <w:tcW w:w="2836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 w:cs="Calibri"/>
              </w:rPr>
              <w:t>Источник информации о значении показателя</w:t>
            </w:r>
          </w:p>
        </w:tc>
      </w:tr>
      <w:tr w:rsidR="00C654D4" w:rsidRPr="00CA5481" w:rsidTr="00C654D4">
        <w:tc>
          <w:tcPr>
            <w:tcW w:w="5353" w:type="dxa"/>
          </w:tcPr>
          <w:p w:rsidR="00C654D4" w:rsidRPr="00CA5481" w:rsidRDefault="00C654D4" w:rsidP="00A072F8">
            <w:pPr>
              <w:rPr>
                <w:rFonts w:ascii="Bookman Old Style" w:eastAsia="Times New Roman" w:hAnsi="Bookman Old Style"/>
              </w:rPr>
            </w:pPr>
            <w:r w:rsidRPr="00CA5481">
              <w:rPr>
                <w:rFonts w:ascii="Bookman Old Style" w:eastAsia="Times New Roman" w:hAnsi="Bookman Old Style"/>
              </w:rPr>
              <w:t xml:space="preserve">Количество зрителей </w:t>
            </w:r>
          </w:p>
        </w:tc>
        <w:tc>
          <w:tcPr>
            <w:tcW w:w="1701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чел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50419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51500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51800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51900</w:t>
            </w:r>
          </w:p>
        </w:tc>
        <w:tc>
          <w:tcPr>
            <w:tcW w:w="1134" w:type="dxa"/>
          </w:tcPr>
          <w:p w:rsidR="00C654D4" w:rsidRPr="00CA5481" w:rsidRDefault="00C654D4" w:rsidP="00306D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51900</w:t>
            </w:r>
          </w:p>
        </w:tc>
        <w:tc>
          <w:tcPr>
            <w:tcW w:w="2836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Отчет 7-НК</w:t>
            </w:r>
          </w:p>
        </w:tc>
      </w:tr>
      <w:tr w:rsidR="00C654D4" w:rsidRPr="00CA5481" w:rsidTr="00C654D4">
        <w:tc>
          <w:tcPr>
            <w:tcW w:w="5353" w:type="dxa"/>
          </w:tcPr>
          <w:p w:rsidR="00C654D4" w:rsidRPr="00CA5481" w:rsidRDefault="00C654D4" w:rsidP="00565FEC">
            <w:pPr>
              <w:rPr>
                <w:rFonts w:ascii="Bookman Old Style" w:eastAsia="Times New Roman" w:hAnsi="Bookman Old Style"/>
              </w:rPr>
            </w:pPr>
            <w:r w:rsidRPr="00CA5481">
              <w:rPr>
                <w:rFonts w:ascii="Bookman Old Style" w:eastAsia="Times New Roman" w:hAnsi="Bookman Old Style"/>
              </w:rPr>
              <w:t>Количество выступлений самодеятельных творческих коллективов</w:t>
            </w:r>
          </w:p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CA5481">
              <w:rPr>
                <w:rFonts w:ascii="Bookman Old Style" w:hAnsi="Bookman Old Style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148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148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155</w:t>
            </w:r>
          </w:p>
        </w:tc>
        <w:tc>
          <w:tcPr>
            <w:tcW w:w="1134" w:type="dxa"/>
          </w:tcPr>
          <w:p w:rsidR="00C654D4" w:rsidRPr="00CA5481" w:rsidRDefault="00C654D4" w:rsidP="000015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</w:t>
            </w:r>
          </w:p>
        </w:tc>
        <w:tc>
          <w:tcPr>
            <w:tcW w:w="1134" w:type="dxa"/>
          </w:tcPr>
          <w:p w:rsidR="00C654D4" w:rsidRPr="00CA5481" w:rsidRDefault="00C654D4" w:rsidP="00306D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</w:t>
            </w:r>
          </w:p>
        </w:tc>
        <w:tc>
          <w:tcPr>
            <w:tcW w:w="2836" w:type="dxa"/>
          </w:tcPr>
          <w:p w:rsidR="00C654D4" w:rsidRPr="00CA5481" w:rsidRDefault="00C654D4" w:rsidP="00565FEC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Отчет 7-НК</w:t>
            </w:r>
          </w:p>
        </w:tc>
      </w:tr>
    </w:tbl>
    <w:p w:rsidR="000C7880" w:rsidRPr="00CA5481" w:rsidRDefault="000C7880" w:rsidP="00565FEC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9B5D23" w:rsidRPr="00CA5481" w:rsidRDefault="009B5D23" w:rsidP="009B5D2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4. Порядок оказания муниципальной услуги</w:t>
      </w:r>
    </w:p>
    <w:p w:rsidR="009B5D23" w:rsidRPr="00CA5481" w:rsidRDefault="009B5D23" w:rsidP="009B5D2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4.1. Нормативные правовые акты, регулирующие порядок оказания муниципальной услуги</w:t>
      </w:r>
    </w:p>
    <w:p w:rsidR="00F851F2" w:rsidRPr="00CA5481" w:rsidRDefault="00F851F2" w:rsidP="009B5D2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040734" w:rsidRPr="00CA5481" w:rsidRDefault="00040734" w:rsidP="009B5D2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- </w:t>
      </w:r>
      <w:r w:rsidR="00F851F2" w:rsidRPr="00CA5481">
        <w:rPr>
          <w:rFonts w:ascii="Bookman Old Style" w:hAnsi="Bookman Old Style"/>
          <w:sz w:val="22"/>
          <w:szCs w:val="22"/>
        </w:rPr>
        <w:t>У</w:t>
      </w:r>
      <w:r w:rsidRPr="00CA5481">
        <w:rPr>
          <w:rFonts w:ascii="Bookman Old Style" w:hAnsi="Bookman Old Style"/>
          <w:sz w:val="22"/>
          <w:szCs w:val="22"/>
        </w:rPr>
        <w:t xml:space="preserve">став </w:t>
      </w:r>
      <w:r w:rsidR="00D04E8C" w:rsidRPr="00CA5481">
        <w:rPr>
          <w:rFonts w:ascii="Bookman Old Style" w:hAnsi="Bookman Old Style"/>
          <w:sz w:val="22"/>
          <w:szCs w:val="22"/>
        </w:rPr>
        <w:t xml:space="preserve">МБКДУ – «Моздокский РДК», </w:t>
      </w:r>
      <w:r w:rsidRPr="00CA5481">
        <w:rPr>
          <w:rFonts w:ascii="Bookman Old Style" w:hAnsi="Bookman Old Style"/>
          <w:sz w:val="22"/>
          <w:szCs w:val="22"/>
        </w:rPr>
        <w:t>утвержденный постановлением</w:t>
      </w:r>
      <w:r w:rsidR="00D04E8C" w:rsidRPr="00CA5481">
        <w:rPr>
          <w:rFonts w:ascii="Bookman Old Style" w:hAnsi="Bookman Old Style"/>
          <w:sz w:val="22"/>
          <w:szCs w:val="22"/>
        </w:rPr>
        <w:t xml:space="preserve"> №76-Р от 27.12.2011г. Г</w:t>
      </w:r>
      <w:r w:rsidR="00F851F2" w:rsidRPr="00CA5481">
        <w:rPr>
          <w:rFonts w:ascii="Bookman Old Style" w:hAnsi="Bookman Old Style"/>
          <w:sz w:val="22"/>
          <w:szCs w:val="22"/>
        </w:rPr>
        <w:t>лавы АМС Моздокского района РС</w:t>
      </w:r>
      <w:proofErr w:type="gramStart"/>
      <w:r w:rsidR="00F851F2" w:rsidRPr="00CA5481">
        <w:rPr>
          <w:rFonts w:ascii="Bookman Old Style" w:hAnsi="Bookman Old Style"/>
          <w:sz w:val="22"/>
          <w:szCs w:val="22"/>
        </w:rPr>
        <w:t>О-</w:t>
      </w:r>
      <w:proofErr w:type="gramEnd"/>
      <w:r w:rsidR="00F851F2" w:rsidRPr="00CA5481">
        <w:rPr>
          <w:rFonts w:ascii="Bookman Old Style" w:hAnsi="Bookman Old Style"/>
          <w:sz w:val="22"/>
          <w:szCs w:val="22"/>
        </w:rPr>
        <w:t xml:space="preserve"> Алания.</w:t>
      </w:r>
    </w:p>
    <w:p w:rsidR="00F15753" w:rsidRPr="00CA5481" w:rsidRDefault="00F15753" w:rsidP="00F15753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/>
        </w:rPr>
        <w:t xml:space="preserve">- </w:t>
      </w:r>
      <w:r w:rsidRPr="00CA5481">
        <w:rPr>
          <w:rFonts w:ascii="Bookman Old Style" w:hAnsi="Bookman Old Style" w:cs="Times New Roman"/>
        </w:rPr>
        <w:t>Конституци</w:t>
      </w:r>
      <w:r w:rsidR="00D04E8C" w:rsidRPr="00CA5481">
        <w:rPr>
          <w:rFonts w:ascii="Bookman Old Style" w:hAnsi="Bookman Old Style" w:cs="Times New Roman"/>
        </w:rPr>
        <w:t>я</w:t>
      </w:r>
      <w:r w:rsidRPr="00CA5481">
        <w:rPr>
          <w:rFonts w:ascii="Bookman Old Style" w:hAnsi="Bookman Old Style" w:cs="Times New Roman"/>
        </w:rPr>
        <w:t xml:space="preserve"> Российской Федерации («Российская газета» от 25 декабря 1993 г. № 237);</w:t>
      </w:r>
    </w:p>
    <w:p w:rsidR="00F15753" w:rsidRPr="00CA5481" w:rsidRDefault="00F15753" w:rsidP="00F15753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 xml:space="preserve">- Федеральным законом от 6 октября 2003 года №131-ФЗ «Об общих  принципах организации местного самоуправления в Российской Федерации»; </w:t>
      </w:r>
    </w:p>
    <w:p w:rsidR="00F15753" w:rsidRPr="00CA5481" w:rsidRDefault="00F15753" w:rsidP="00F15753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15753" w:rsidRPr="00CA5481" w:rsidRDefault="00F15753" w:rsidP="00F15753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Решением Представительного Собрания Моздокского района РСО-Алания;</w:t>
      </w:r>
    </w:p>
    <w:p w:rsidR="00F15753" w:rsidRPr="00CA5481" w:rsidRDefault="00F15753" w:rsidP="00F15753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lastRenderedPageBreak/>
        <w:t>- Прейскурантом цен на платные услуги, оказываемые МБКДУ «</w:t>
      </w:r>
      <w:proofErr w:type="gramStart"/>
      <w:r w:rsidRPr="00CA5481">
        <w:rPr>
          <w:rFonts w:ascii="Bookman Old Style" w:hAnsi="Bookman Old Style" w:cs="Times New Roman"/>
        </w:rPr>
        <w:t>Моздокский</w:t>
      </w:r>
      <w:proofErr w:type="gramEnd"/>
      <w:r w:rsidRPr="00CA5481">
        <w:rPr>
          <w:rFonts w:ascii="Bookman Old Style" w:hAnsi="Bookman Old Style" w:cs="Times New Roman"/>
        </w:rPr>
        <w:t xml:space="preserve"> РДК» Моздокского района РСО-Алания, утверждённым художественным советом МБКДУ «Моздокский РДК»</w:t>
      </w:r>
    </w:p>
    <w:p w:rsidR="00F851F2" w:rsidRPr="00CA5481" w:rsidRDefault="00F851F2" w:rsidP="00F851F2">
      <w:pPr>
        <w:spacing w:line="360" w:lineRule="auto"/>
        <w:rPr>
          <w:rFonts w:ascii="Bookman Old Style" w:hAnsi="Bookman Old Style"/>
        </w:rPr>
      </w:pPr>
      <w:r w:rsidRPr="00CA5481">
        <w:rPr>
          <w:rFonts w:ascii="Bookman Old Style" w:hAnsi="Bookman Old Style"/>
        </w:rPr>
        <w:t>- Федеральный закон от 22. 07.2008г. № 123-ФЗ «Технический регламент о требованиях пожарной безопасности»;</w:t>
      </w:r>
    </w:p>
    <w:p w:rsidR="00F15753" w:rsidRPr="00CA5481" w:rsidRDefault="00F851F2" w:rsidP="00D04E8C">
      <w:pPr>
        <w:spacing w:line="360" w:lineRule="auto"/>
        <w:rPr>
          <w:rFonts w:ascii="Bookman Old Style" w:hAnsi="Bookman Old Style"/>
        </w:rPr>
      </w:pPr>
      <w:r w:rsidRPr="00CA5481">
        <w:rPr>
          <w:rFonts w:ascii="Bookman Old Style" w:hAnsi="Bookman Old Style"/>
        </w:rPr>
        <w:t>- Правила пожарной безопасности для учреждений культуры Российской Федерации (ВППБ 13-01-94), введенные в действие  Приказом Минкультуры РФ от 01.11.1994г. №73</w:t>
      </w:r>
    </w:p>
    <w:p w:rsidR="009B5D23" w:rsidRPr="00CA5481" w:rsidRDefault="009B5D23" w:rsidP="009B5D2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4.2. Порядок  информирования  потенциальных  потребителей  муниципальной услуги</w:t>
      </w:r>
    </w:p>
    <w:tbl>
      <w:tblPr>
        <w:tblStyle w:val="a3"/>
        <w:tblW w:w="0" w:type="auto"/>
        <w:tblLook w:val="04A0"/>
      </w:tblPr>
      <w:tblGrid>
        <w:gridCol w:w="3794"/>
        <w:gridCol w:w="6063"/>
        <w:gridCol w:w="4929"/>
      </w:tblGrid>
      <w:tr w:rsidR="009B5D23" w:rsidRPr="00CA5481" w:rsidTr="00EE7DFD">
        <w:tc>
          <w:tcPr>
            <w:tcW w:w="3794" w:type="dxa"/>
          </w:tcPr>
          <w:p w:rsidR="009B5D23" w:rsidRPr="00CA5481" w:rsidRDefault="009B5D23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Способ информирования   </w:t>
            </w:r>
          </w:p>
        </w:tc>
        <w:tc>
          <w:tcPr>
            <w:tcW w:w="6063" w:type="dxa"/>
          </w:tcPr>
          <w:p w:rsidR="009B5D23" w:rsidRPr="00CA5481" w:rsidRDefault="009B5D23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9B5D23" w:rsidRPr="00CA5481" w:rsidRDefault="009B5D23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Частота обновления информации</w:t>
            </w:r>
          </w:p>
        </w:tc>
      </w:tr>
      <w:tr w:rsidR="009B5D23" w:rsidRPr="00CA5481" w:rsidTr="00EE7DFD">
        <w:tc>
          <w:tcPr>
            <w:tcW w:w="3794" w:type="dxa"/>
          </w:tcPr>
          <w:p w:rsidR="009B5D23" w:rsidRPr="00CA5481" w:rsidRDefault="009B5D23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1.Средства массовой информации</w:t>
            </w:r>
          </w:p>
          <w:p w:rsidR="00F851F2" w:rsidRPr="00CA5481" w:rsidRDefault="00F851F2">
            <w:pPr>
              <w:rPr>
                <w:rFonts w:ascii="Bookman Old Style" w:hAnsi="Bookman Old Style"/>
              </w:rPr>
            </w:pPr>
          </w:p>
          <w:p w:rsidR="00F851F2" w:rsidRPr="00CA5481" w:rsidRDefault="00F851F2">
            <w:pPr>
              <w:rPr>
                <w:rFonts w:ascii="Bookman Old Style" w:hAnsi="Bookman Old Style"/>
              </w:rPr>
            </w:pPr>
          </w:p>
          <w:p w:rsidR="008F53EA" w:rsidRPr="00CA5481" w:rsidRDefault="008F53EA">
            <w:pPr>
              <w:rPr>
                <w:rFonts w:ascii="Bookman Old Style" w:hAnsi="Bookman Old Style"/>
              </w:rPr>
            </w:pPr>
          </w:p>
          <w:p w:rsidR="00F851F2" w:rsidRPr="00CA5481" w:rsidRDefault="00F851F2">
            <w:pPr>
              <w:rPr>
                <w:rFonts w:ascii="Bookman Old Style" w:hAnsi="Bookman Old Style"/>
              </w:rPr>
            </w:pPr>
          </w:p>
          <w:p w:rsidR="00F15753" w:rsidRPr="00CA5481" w:rsidRDefault="00F851F2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</w:rPr>
              <w:t>3.И</w:t>
            </w:r>
            <w:r w:rsidR="00F15753" w:rsidRPr="00CA5481">
              <w:rPr>
                <w:rFonts w:ascii="Bookman Old Style" w:hAnsi="Bookman Old Style"/>
              </w:rPr>
              <w:t>нфармационные стенды</w:t>
            </w:r>
          </w:p>
        </w:tc>
        <w:tc>
          <w:tcPr>
            <w:tcW w:w="6063" w:type="dxa"/>
          </w:tcPr>
          <w:p w:rsidR="008F53EA" w:rsidRPr="00CA5481" w:rsidRDefault="008F53EA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РСО-Алания г. Моздок, ул. 50 лет Октября 43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 xml:space="preserve">  МБКДУ «</w:t>
            </w:r>
            <w:proofErr w:type="gramStart"/>
            <w:r w:rsidRPr="00CA5481">
              <w:rPr>
                <w:rFonts w:ascii="Bookman Old Style" w:hAnsi="Bookman Old Style" w:cs="Times New Roman"/>
              </w:rPr>
              <w:t>Моздокский</w:t>
            </w:r>
            <w:proofErr w:type="gramEnd"/>
            <w:r w:rsidRPr="00CA5481">
              <w:rPr>
                <w:rFonts w:ascii="Bookman Old Style" w:hAnsi="Bookman Old Style" w:cs="Times New Roman"/>
              </w:rPr>
              <w:t xml:space="preserve"> РДК» Моздокского района РСО-Алания.</w:t>
            </w:r>
          </w:p>
          <w:p w:rsidR="008F53EA" w:rsidRPr="00CA5481" w:rsidRDefault="008F53EA" w:rsidP="00F15753">
            <w:pPr>
              <w:pStyle w:val="a4"/>
              <w:rPr>
                <w:rFonts w:ascii="Bookman Old Style" w:hAnsi="Bookman Old Style" w:cs="Times New Roman"/>
              </w:rPr>
            </w:pP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 xml:space="preserve">- место </w:t>
            </w:r>
            <w:r w:rsidR="001D7086" w:rsidRPr="00CA5481">
              <w:rPr>
                <w:rFonts w:ascii="Bookman Old Style" w:hAnsi="Bookman Old Style" w:cs="Times New Roman"/>
              </w:rPr>
              <w:t xml:space="preserve"> и время </w:t>
            </w:r>
            <w:r w:rsidRPr="00CA5481">
              <w:rPr>
                <w:rFonts w:ascii="Bookman Old Style" w:hAnsi="Bookman Old Style" w:cs="Times New Roman"/>
              </w:rPr>
              <w:t>проведения мероприятия;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- перечень мероприятий по предоставлению муниципальной услуги;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- расписание занятий с указанием наименования творческого коллектива,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- информацию о графике занятий (день и время),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- фамилию, имя, отчество руководителя творческого колл</w:t>
            </w:r>
            <w:r w:rsidR="00BF7400" w:rsidRPr="00CA5481">
              <w:rPr>
                <w:rFonts w:ascii="Bookman Old Style" w:hAnsi="Bookman Old Style" w:cs="Times New Roman"/>
              </w:rPr>
              <w:t xml:space="preserve">ектива, клуба, </w:t>
            </w:r>
            <w:r w:rsidRPr="00CA5481">
              <w:rPr>
                <w:rFonts w:ascii="Bookman Old Style" w:hAnsi="Bookman Old Style" w:cs="Times New Roman"/>
              </w:rPr>
              <w:t xml:space="preserve"> общественной организации.</w:t>
            </w:r>
          </w:p>
          <w:p w:rsidR="00F15753" w:rsidRPr="00CA5481" w:rsidRDefault="00F15753" w:rsidP="00F15753">
            <w:pPr>
              <w:pStyle w:val="a4"/>
              <w:rPr>
                <w:rFonts w:ascii="Bookman Old Style" w:hAnsi="Bookman Old Style" w:cs="Times New Roman"/>
              </w:rPr>
            </w:pPr>
            <w:r w:rsidRPr="00CA5481">
              <w:rPr>
                <w:rFonts w:ascii="Bookman Old Style" w:hAnsi="Bookman Old Style" w:cs="Times New Roman"/>
              </w:rPr>
              <w:t>- номера телефонов для справок – 3-35-55;</w:t>
            </w:r>
          </w:p>
          <w:p w:rsidR="009B5D23" w:rsidRPr="00CA5481" w:rsidRDefault="009B5D23">
            <w:pPr>
              <w:rPr>
                <w:rFonts w:ascii="Bookman Old Style" w:hAnsi="Bookman Old Style"/>
              </w:rPr>
            </w:pPr>
          </w:p>
        </w:tc>
        <w:tc>
          <w:tcPr>
            <w:tcW w:w="4929" w:type="dxa"/>
          </w:tcPr>
          <w:p w:rsidR="00F851F2" w:rsidRPr="00CA5481" w:rsidRDefault="00F851F2">
            <w:pPr>
              <w:rPr>
                <w:rFonts w:ascii="Bookman Old Style" w:hAnsi="Bookman Old Style"/>
                <w:color w:val="000000"/>
              </w:rPr>
            </w:pPr>
          </w:p>
          <w:p w:rsidR="00F851F2" w:rsidRPr="00CA5481" w:rsidRDefault="00F851F2">
            <w:pPr>
              <w:rPr>
                <w:rFonts w:ascii="Bookman Old Style" w:hAnsi="Bookman Old Style"/>
                <w:color w:val="000000"/>
              </w:rPr>
            </w:pPr>
          </w:p>
          <w:p w:rsidR="009B5D23" w:rsidRPr="00CA5481" w:rsidRDefault="00F851F2">
            <w:pPr>
              <w:rPr>
                <w:rFonts w:ascii="Bookman Old Style" w:hAnsi="Bookman Old Style"/>
              </w:rPr>
            </w:pPr>
            <w:r w:rsidRPr="00CA5481">
              <w:rPr>
                <w:rFonts w:ascii="Bookman Old Style" w:hAnsi="Bookman Old Style"/>
                <w:color w:val="000000"/>
              </w:rPr>
              <w:t>По мере поступления новой информации.</w:t>
            </w:r>
          </w:p>
        </w:tc>
      </w:tr>
    </w:tbl>
    <w:p w:rsidR="00F15753" w:rsidRPr="00CA5481" w:rsidRDefault="00F15753" w:rsidP="00F1575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F15753" w:rsidRPr="00CA5481" w:rsidRDefault="00F15753" w:rsidP="00F15753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5. Основания для досрочного прекращения исполнения муниципального задания</w:t>
      </w:r>
    </w:p>
    <w:p w:rsidR="001D7086" w:rsidRPr="00CA5481" w:rsidRDefault="001D7086" w:rsidP="001D7086">
      <w:pPr>
        <w:pStyle w:val="a4"/>
        <w:rPr>
          <w:rFonts w:ascii="Bookman Old Style" w:hAnsi="Bookman Old Style"/>
        </w:rPr>
      </w:pP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 xml:space="preserve">- требуемая  муниципальная услуга не относится к </w:t>
      </w:r>
      <w:proofErr w:type="gramStart"/>
      <w:r w:rsidRPr="00CA5481">
        <w:rPr>
          <w:rFonts w:ascii="Bookman Old Style" w:hAnsi="Bookman Old Style" w:cs="Times New Roman"/>
        </w:rPr>
        <w:t>оказываемым</w:t>
      </w:r>
      <w:proofErr w:type="gramEnd"/>
      <w:r w:rsidRPr="00CA5481">
        <w:rPr>
          <w:rFonts w:ascii="Bookman Old Style" w:hAnsi="Bookman Old Style" w:cs="Times New Roman"/>
        </w:rPr>
        <w:t xml:space="preserve"> МБКДУ « Моздокский РДК»</w:t>
      </w: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в запрашиваемый день для получения муниципальной услуги занят зрительный зал или другая запрашиваемая получателем площадка;</w:t>
      </w: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в тематике или содержании мероприятия присутствуют пропаганда асоциальных и аморальных явлений в жизни общества, антигосударственные призывы, призывы по разжиганию национальной вражды;</w:t>
      </w: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не предоставляется муниципальная услуга организациям, обществам, сектам и другим заявителям, деятельность которых запрещена на территории Российской Федерации;</w:t>
      </w: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получатель не выполнил условия договора в оговоренные договором сроки.</w:t>
      </w:r>
    </w:p>
    <w:p w:rsidR="001D7086" w:rsidRPr="00CA5481" w:rsidRDefault="001D7086" w:rsidP="001D7086">
      <w:pPr>
        <w:pStyle w:val="a4"/>
        <w:rPr>
          <w:rFonts w:ascii="Bookman Old Style" w:hAnsi="Bookman Old Style" w:cs="Times New Roman"/>
        </w:rPr>
      </w:pPr>
      <w:r w:rsidRPr="00CA5481">
        <w:rPr>
          <w:rFonts w:ascii="Bookman Old Style" w:hAnsi="Bookman Old Style" w:cs="Times New Roman"/>
        </w:rPr>
        <w:t>- в связи с ликвидацией учреждения.</w:t>
      </w:r>
    </w:p>
    <w:p w:rsidR="001D7086" w:rsidRPr="00CA5481" w:rsidRDefault="001D7086" w:rsidP="001D7086">
      <w:pPr>
        <w:pStyle w:val="a4"/>
        <w:rPr>
          <w:rFonts w:ascii="Bookman Old Style" w:hAnsi="Bookman Old Style"/>
        </w:rPr>
      </w:pPr>
    </w:p>
    <w:p w:rsidR="001D7086" w:rsidRPr="00CA5481" w:rsidRDefault="001D7086" w:rsidP="001D708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1D7086" w:rsidRPr="00CA5481" w:rsidRDefault="001D7086" w:rsidP="001D708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6.1. Нормативный правовой акт, устанавливающий цены (тарифы) либо порядок их установления</w:t>
      </w:r>
    </w:p>
    <w:p w:rsidR="00DB1BA9" w:rsidRPr="00CA5481" w:rsidRDefault="00DB1BA9" w:rsidP="00DB1BA9">
      <w:pPr>
        <w:rPr>
          <w:rFonts w:ascii="Bookman Old Style" w:hAnsi="Bookman Old Style"/>
        </w:rPr>
      </w:pPr>
      <w:r w:rsidRPr="00CA5481">
        <w:rPr>
          <w:rFonts w:ascii="Bookman Old Style" w:hAnsi="Bookman Old Style"/>
        </w:rPr>
        <w:lastRenderedPageBreak/>
        <w:t>- Постановление Главы Администрации местного самоуправления Моздокского района № 20-Ф от 9.12.2011г. «О порядке определения платы за оказания муниципальными бюджетными учреждениями услуг, относящихся к основным видам деятельности, для граждан и юридических лиц».</w:t>
      </w:r>
    </w:p>
    <w:p w:rsidR="00F851F2" w:rsidRPr="00CA5481" w:rsidRDefault="00DB1BA9" w:rsidP="00DB1BA9">
      <w:pPr>
        <w:rPr>
          <w:rFonts w:ascii="Bookman Old Style" w:hAnsi="Bookman Old Style"/>
        </w:rPr>
      </w:pPr>
      <w:r w:rsidRPr="00CA5481">
        <w:rPr>
          <w:rFonts w:ascii="Bookman Old Style" w:hAnsi="Bookman Old Style"/>
        </w:rPr>
        <w:t>- Приказ Управления финансов АМСУ Моздокского района  №23 от 22.12.11г. «Об утверждении Порядка расчета  нормативных затрат на оказание муниципальными учреждениями муниципальных услуг (работ) и нормативных затрат на содержание имущества муниципальных учреждений».</w:t>
      </w:r>
    </w:p>
    <w:p w:rsidR="00DD5CD6" w:rsidRPr="00CA5481" w:rsidRDefault="00DD5CD6" w:rsidP="001D7086">
      <w:pPr>
        <w:pStyle w:val="a4"/>
        <w:rPr>
          <w:rFonts w:ascii="Bookman Old Style" w:hAnsi="Bookman Old Style"/>
        </w:rPr>
      </w:pPr>
    </w:p>
    <w:p w:rsidR="006A20A8" w:rsidRPr="00CA5481" w:rsidRDefault="006A20A8" w:rsidP="006A20A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6.2. Орган, устанавливающий цены (тарифы)</w:t>
      </w:r>
      <w:r w:rsidR="0027714E" w:rsidRPr="00CA5481">
        <w:rPr>
          <w:rFonts w:ascii="Bookman Old Style" w:hAnsi="Bookman Old Style"/>
          <w:sz w:val="22"/>
          <w:szCs w:val="22"/>
        </w:rPr>
        <w:t>: Администрация местного самоуправления Моздокского района.</w:t>
      </w:r>
    </w:p>
    <w:p w:rsidR="006A20A8" w:rsidRPr="00CA5481" w:rsidRDefault="006A20A8" w:rsidP="006A20A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6.3.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6A20A8" w:rsidRPr="00CA5481" w:rsidTr="00FD79D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0A8" w:rsidRPr="00CA5481" w:rsidRDefault="006A20A8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Наименование услуги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0A8" w:rsidRPr="00CA5481" w:rsidRDefault="006A20A8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Цена (тариф), единица измерения</w:t>
            </w:r>
          </w:p>
        </w:tc>
      </w:tr>
      <w:tr w:rsidR="006A20A8" w:rsidRPr="00CA5481" w:rsidTr="00FD79D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0A8" w:rsidRPr="00CA5481" w:rsidRDefault="00EE7DFD" w:rsidP="00EE7DFD">
            <w:pPr>
              <w:pStyle w:val="ConsPlusNonformat"/>
              <w:widowControl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/>
                <w:sz w:val="22"/>
                <w:szCs w:val="22"/>
              </w:rPr>
              <w:t>Организация и проведение культурно-массовых мероприятий, развитие жанров художественно-самодеятельного творчества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5B54" w:rsidRPr="00CA5481" w:rsidRDefault="00CC5B54" w:rsidP="003D298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Стоимость 1 мероприятия по бюджету:</w:t>
            </w:r>
            <w:r w:rsidR="00F66F3E"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3D298C">
              <w:rPr>
                <w:rFonts w:ascii="Bookman Old Style" w:hAnsi="Bookman Old Style" w:cs="Calibri"/>
                <w:sz w:val="22"/>
                <w:szCs w:val="22"/>
              </w:rPr>
              <w:t>100182,5</w:t>
            </w:r>
          </w:p>
        </w:tc>
      </w:tr>
    </w:tbl>
    <w:p w:rsidR="00EE7DFD" w:rsidRPr="00CA5481" w:rsidRDefault="00EE7DFD" w:rsidP="006A20A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1B5264" w:rsidRPr="00CA5481" w:rsidRDefault="006A20A8" w:rsidP="006A20A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7. Порядок </w:t>
      </w:r>
      <w:proofErr w:type="gramStart"/>
      <w:r w:rsidRPr="00CA5481">
        <w:rPr>
          <w:rFonts w:ascii="Bookman Old Style" w:hAnsi="Bookman Old Style"/>
          <w:sz w:val="22"/>
          <w:szCs w:val="22"/>
        </w:rPr>
        <w:t xml:space="preserve">контроля  </w:t>
      </w:r>
      <w:r w:rsidR="00BF7400" w:rsidRPr="00CA5481">
        <w:rPr>
          <w:rFonts w:ascii="Bookman Old Style" w:hAnsi="Bookman Old Style"/>
          <w:sz w:val="22"/>
          <w:szCs w:val="22"/>
        </w:rPr>
        <w:t xml:space="preserve"> </w:t>
      </w:r>
      <w:r w:rsidRPr="00CA5481">
        <w:rPr>
          <w:rFonts w:ascii="Bookman Old Style" w:hAnsi="Bookman Old Style"/>
          <w:sz w:val="22"/>
          <w:szCs w:val="22"/>
        </w:rPr>
        <w:t>за</w:t>
      </w:r>
      <w:proofErr w:type="gramEnd"/>
      <w:r w:rsidRPr="00CA5481">
        <w:rPr>
          <w:rFonts w:ascii="Bookman Old Style" w:hAnsi="Bookman Old Style"/>
          <w:sz w:val="22"/>
          <w:szCs w:val="22"/>
        </w:rPr>
        <w:t xml:space="preserve"> исполнением муниципального задания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77"/>
        <w:gridCol w:w="3119"/>
        <w:gridCol w:w="7152"/>
      </w:tblGrid>
      <w:tr w:rsidR="008F53EA" w:rsidRPr="00CA5481" w:rsidTr="008F53EA">
        <w:trPr>
          <w:cantSplit/>
          <w:trHeight w:val="49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Формы контроля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Периодичность 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ind w:left="213" w:hanging="213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 Органы исполнительной власти, осуществляющие </w:t>
            </w:r>
            <w:proofErr w:type="gramStart"/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оказанием услуги</w:t>
            </w:r>
          </w:p>
        </w:tc>
      </w:tr>
      <w:tr w:rsidR="008F53EA" w:rsidRPr="00CA5481" w:rsidTr="008F53EA">
        <w:trPr>
          <w:cantSplit/>
          <w:trHeight w:val="247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1. Проверки         текущие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ежеквартальный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53EA" w:rsidRPr="00CA5481" w:rsidRDefault="008F53EA" w:rsidP="009E3717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Отдел по вопросам культуры </w:t>
            </w:r>
            <w:r w:rsidR="009E3717"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</w:t>
            </w: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АМС Моздокского района</w:t>
            </w:r>
          </w:p>
        </w:tc>
      </w:tr>
      <w:tr w:rsidR="008F53EA" w:rsidRPr="00CA5481" w:rsidTr="00876B29">
        <w:trPr>
          <w:cantSplit/>
          <w:trHeight w:val="1021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2. Проверки    </w:t>
            </w: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внеплановые </w:t>
            </w: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По конкретному обращению получателя муниципальной услуги</w:t>
            </w: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53EA" w:rsidRPr="00CA5481" w:rsidRDefault="008F53EA" w:rsidP="009E3717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Отдел по вопросам культуры</w:t>
            </w:r>
            <w:r w:rsidR="009E3717"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</w:t>
            </w: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АМС Моздокского района</w:t>
            </w:r>
          </w:p>
        </w:tc>
      </w:tr>
      <w:tr w:rsidR="008F53EA" w:rsidRPr="00CA5481" w:rsidTr="008F53EA">
        <w:trPr>
          <w:cantSplit/>
          <w:trHeight w:val="197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 w:rsidP="009E3717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3.</w:t>
            </w:r>
            <w:r w:rsidRPr="00CA5481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Pr="00CA5481">
              <w:rPr>
                <w:rFonts w:ascii="Bookman Old Style" w:hAnsi="Bookman Old Style" w:cs="Times New Roman"/>
                <w:sz w:val="22"/>
                <w:szCs w:val="22"/>
                <w:lang w:eastAsia="en-US"/>
              </w:rPr>
              <w:t>Предоставление  в Отдел по вопросам культуры отчетов руководителя я о финансовой деятельности учреждения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Ежемесячно,</w:t>
            </w: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ежеквартально,</w:t>
            </w:r>
          </w:p>
          <w:p w:rsidR="008F53EA" w:rsidRPr="00CA5481" w:rsidRDefault="008F53EA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53EA" w:rsidRPr="00CA5481" w:rsidRDefault="008F53EA" w:rsidP="009E3717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Отдел по вопросам культуры</w:t>
            </w:r>
            <w:r w:rsidR="009E3717"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</w:t>
            </w:r>
            <w:r w:rsidRPr="00CA5481"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АМС Моздокского района</w:t>
            </w:r>
          </w:p>
        </w:tc>
      </w:tr>
    </w:tbl>
    <w:p w:rsidR="001D7086" w:rsidRPr="00CA5481" w:rsidRDefault="001D7086" w:rsidP="001D7086">
      <w:pPr>
        <w:pStyle w:val="a4"/>
        <w:rPr>
          <w:rFonts w:ascii="Bookman Old Style" w:hAnsi="Bookman Old Style"/>
        </w:rPr>
      </w:pPr>
    </w:p>
    <w:p w:rsidR="003301D6" w:rsidRPr="00CA5481" w:rsidRDefault="003301D6" w:rsidP="003301D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8. Требования к отчетности об исполнении муниципального задания</w:t>
      </w:r>
    </w:p>
    <w:p w:rsidR="003301D6" w:rsidRPr="00CA5481" w:rsidRDefault="003301D6" w:rsidP="003301D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8.1. Форма отчета об исполнении муниципального задания</w:t>
      </w:r>
    </w:p>
    <w:p w:rsidR="00CC6E18" w:rsidRPr="00CA5481" w:rsidRDefault="00CC6E18" w:rsidP="003301D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160"/>
        <w:gridCol w:w="1620"/>
        <w:gridCol w:w="2430"/>
        <w:gridCol w:w="1755"/>
      </w:tblGrid>
      <w:tr w:rsidR="003301D6" w:rsidRPr="00CA5481" w:rsidTr="00FD79D7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Единица </w:t>
            </w:r>
            <w:r w:rsidRPr="00CA5481">
              <w:rPr>
                <w:rFonts w:ascii="Bookman Old Style" w:hAnsi="Bookman Old Style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Значение, утвержденное в муниципальном задании на 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Фактическое значение за отчетный период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Характеристика причин отклонения от запланированных значений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3301D6" w:rsidRPr="00CA5481" w:rsidTr="00FD79D7">
        <w:trPr>
          <w:cantSplit/>
          <w:trHeight w:val="120"/>
        </w:trPr>
        <w:tc>
          <w:tcPr>
            <w:tcW w:w="110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1D6" w:rsidRPr="00CA5481" w:rsidRDefault="003301D6" w:rsidP="00FD79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DD5CD6" w:rsidRPr="00CA5481" w:rsidRDefault="003301D6" w:rsidP="003301D6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8.2. Сроки представления отчетов об исполнении муниципального задания</w:t>
      </w:r>
    </w:p>
    <w:p w:rsidR="00DD5CD6" w:rsidRPr="00CA5481" w:rsidRDefault="00CC6E18" w:rsidP="003301D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 w:cs="Times New Roman"/>
          <w:sz w:val="22"/>
          <w:szCs w:val="22"/>
        </w:rPr>
        <w:t xml:space="preserve">  </w:t>
      </w:r>
      <w:r w:rsidR="006B1955" w:rsidRPr="00CA5481">
        <w:rPr>
          <w:rFonts w:ascii="Bookman Old Style" w:hAnsi="Bookman Old Style" w:cs="Times New Roman"/>
          <w:sz w:val="22"/>
          <w:szCs w:val="22"/>
        </w:rPr>
        <w:t xml:space="preserve">Не позднее 10-го числа месяца, следующего за отчетным кварталом </w:t>
      </w:r>
      <w:r w:rsidRPr="00CA5481">
        <w:rPr>
          <w:rFonts w:ascii="Bookman Old Style" w:hAnsi="Bookman Old Style" w:cs="Times New Roman"/>
          <w:sz w:val="22"/>
          <w:szCs w:val="22"/>
        </w:rPr>
        <w:t xml:space="preserve">и </w:t>
      </w:r>
      <w:r w:rsidRPr="00CA5481">
        <w:rPr>
          <w:rFonts w:ascii="Bookman Old Style" w:hAnsi="Bookman Old Style" w:cs="Times New Roman"/>
          <w:color w:val="000000"/>
          <w:sz w:val="22"/>
          <w:szCs w:val="22"/>
        </w:rPr>
        <w:t xml:space="preserve">до 15-го января очередного финансового года, следующего за </w:t>
      </w:r>
      <w:proofErr w:type="gramStart"/>
      <w:r w:rsidRPr="00CA5481">
        <w:rPr>
          <w:rFonts w:ascii="Bookman Old Style" w:hAnsi="Bookman Old Style" w:cs="Times New Roman"/>
          <w:color w:val="000000"/>
          <w:sz w:val="22"/>
          <w:szCs w:val="22"/>
        </w:rPr>
        <w:t>отчетными</w:t>
      </w:r>
      <w:proofErr w:type="gramEnd"/>
      <w:r w:rsidRPr="00CA5481">
        <w:rPr>
          <w:rFonts w:ascii="Bookman Old Style" w:hAnsi="Bookman Old Style" w:cs="Times New Roman"/>
          <w:color w:val="000000"/>
          <w:sz w:val="22"/>
          <w:szCs w:val="22"/>
        </w:rPr>
        <w:t>.</w:t>
      </w:r>
    </w:p>
    <w:p w:rsidR="00DD5CD6" w:rsidRPr="00CA5481" w:rsidRDefault="003301D6" w:rsidP="00DD5CD6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8.3. Иные требования к отчетности об исполнении муниципального задания</w:t>
      </w:r>
    </w:p>
    <w:p w:rsidR="00876B29" w:rsidRPr="00CA5481" w:rsidRDefault="00DD5CD6" w:rsidP="00876B29">
      <w:pPr>
        <w:snapToGrid w:val="0"/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CA5481">
        <w:rPr>
          <w:rFonts w:ascii="Bookman Old Style" w:hAnsi="Bookman Old Style"/>
          <w:color w:val="000000"/>
        </w:rPr>
        <w:t>Отчетность предоставлять в 2-х экземплярах на бумажном и электронном носителях.</w:t>
      </w:r>
    </w:p>
    <w:p w:rsidR="009E3717" w:rsidRPr="00CA5481" w:rsidRDefault="003301D6" w:rsidP="00876B29">
      <w:pPr>
        <w:snapToGrid w:val="0"/>
        <w:spacing w:after="0" w:line="360" w:lineRule="auto"/>
        <w:jc w:val="both"/>
        <w:rPr>
          <w:rFonts w:ascii="Bookman Old Style" w:hAnsi="Bookman Old Style"/>
        </w:rPr>
      </w:pPr>
      <w:r w:rsidRPr="00CA5481">
        <w:rPr>
          <w:rFonts w:ascii="Bookman Old Style" w:hAnsi="Bookman Old Style"/>
        </w:rPr>
        <w:t>9. Иная информация, необходимая для исполнения (</w:t>
      </w:r>
      <w:proofErr w:type="gramStart"/>
      <w:r w:rsidRPr="00CA5481">
        <w:rPr>
          <w:rFonts w:ascii="Bookman Old Style" w:hAnsi="Bookman Old Style"/>
        </w:rPr>
        <w:t>контроля за</w:t>
      </w:r>
      <w:proofErr w:type="gramEnd"/>
      <w:r w:rsidRPr="00CA5481">
        <w:rPr>
          <w:rFonts w:ascii="Bookman Old Style" w:hAnsi="Bookman Old Style"/>
        </w:rPr>
        <w:t xml:space="preserve"> исполнением) муниципального задания</w:t>
      </w:r>
    </w:p>
    <w:p w:rsidR="00DD5CD6" w:rsidRPr="00CA5481" w:rsidRDefault="00DD5CD6" w:rsidP="00876B29">
      <w:pPr>
        <w:snapToGrid w:val="0"/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CA5481">
        <w:rPr>
          <w:rFonts w:ascii="Bookman Old Style" w:hAnsi="Bookman Old Style"/>
        </w:rPr>
        <w:t>При необходимости учреждение представляет Отделу по вопросам культ</w:t>
      </w:r>
      <w:r w:rsidR="00AC5B18" w:rsidRPr="00CA5481">
        <w:rPr>
          <w:rFonts w:ascii="Bookman Old Style" w:hAnsi="Bookman Old Style"/>
        </w:rPr>
        <w:t xml:space="preserve">уры </w:t>
      </w:r>
      <w:r w:rsidRPr="00CA5481">
        <w:rPr>
          <w:rFonts w:ascii="Bookman Old Style" w:hAnsi="Bookman Old Style"/>
        </w:rPr>
        <w:t xml:space="preserve"> копии первичных документов, акты выполненных работ и иную информацию</w:t>
      </w:r>
      <w:r w:rsidRPr="00CA5481">
        <w:rPr>
          <w:rFonts w:ascii="Bookman Old Style" w:hAnsi="Bookman Old Style"/>
          <w:color w:val="000000"/>
        </w:rPr>
        <w:t>, подтверждающую выполнение муниципального задания.</w:t>
      </w:r>
    </w:p>
    <w:p w:rsidR="00A072F8" w:rsidRPr="00CA5481" w:rsidRDefault="00A072F8" w:rsidP="00876B29">
      <w:pPr>
        <w:snapToGri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A072F8" w:rsidRPr="00CA5481" w:rsidRDefault="00A072F8" w:rsidP="00A072F8">
      <w:pPr>
        <w:pStyle w:val="ConsPlusNonformat"/>
        <w:widowControl/>
        <w:jc w:val="center"/>
        <w:rPr>
          <w:rFonts w:ascii="Bookman Old Style" w:hAnsi="Bookman Old Style"/>
          <w:b/>
          <w:sz w:val="22"/>
          <w:szCs w:val="22"/>
        </w:rPr>
      </w:pPr>
      <w:r w:rsidRPr="00CA5481">
        <w:rPr>
          <w:rFonts w:ascii="Bookman Old Style" w:hAnsi="Bookman Old Style"/>
          <w:b/>
          <w:sz w:val="22"/>
          <w:szCs w:val="22"/>
        </w:rPr>
        <w:t>ЧАСТЬ 2</w:t>
      </w: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CA5481">
        <w:rPr>
          <w:rFonts w:ascii="Bookman Old Style" w:hAnsi="Bookman Old Style"/>
          <w:sz w:val="22"/>
          <w:szCs w:val="22"/>
        </w:rPr>
        <w:t xml:space="preserve">Наименование муниципальной работы: </w:t>
      </w:r>
      <w:r w:rsidRPr="00CA5481">
        <w:rPr>
          <w:rFonts w:ascii="Bookman Old Style" w:hAnsi="Bookman Old Style"/>
          <w:sz w:val="22"/>
          <w:szCs w:val="22"/>
          <w:u w:val="single"/>
        </w:rPr>
        <w:t>работа по созданию концертов и концертных программ;</w:t>
      </w:r>
    </w:p>
    <w:p w:rsidR="00A072F8" w:rsidRPr="00CA5481" w:rsidRDefault="00A072F8" w:rsidP="00A072F8">
      <w:pPr>
        <w:pStyle w:val="ConsPlusNonformat"/>
        <w:widowControl/>
        <w:ind w:left="720"/>
        <w:jc w:val="both"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>2. Характеристика работы</w:t>
      </w:r>
    </w:p>
    <w:p w:rsidR="00A072F8" w:rsidRPr="00CA5481" w:rsidRDefault="00A072F8" w:rsidP="00A072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959"/>
        <w:gridCol w:w="1151"/>
        <w:gridCol w:w="1276"/>
        <w:gridCol w:w="1276"/>
        <w:gridCol w:w="1276"/>
        <w:gridCol w:w="1843"/>
      </w:tblGrid>
      <w:tr w:rsidR="00A072F8" w:rsidRPr="00CA5481" w:rsidTr="00985DFC">
        <w:trPr>
          <w:cantSplit/>
          <w:trHeight w:val="240"/>
        </w:trPr>
        <w:tc>
          <w:tcPr>
            <w:tcW w:w="14743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72F8" w:rsidRPr="00CA5481" w:rsidRDefault="00A072F8" w:rsidP="00A072F8">
            <w:pPr>
              <w:pStyle w:val="ConsPlusNonformat"/>
              <w:widowControl/>
              <w:ind w:left="7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5481">
              <w:rPr>
                <w:rFonts w:ascii="Bookman Old Style" w:hAnsi="Bookman Old Style"/>
                <w:b/>
                <w:sz w:val="22"/>
                <w:szCs w:val="22"/>
              </w:rPr>
              <w:t>работа по созданию концертов и концертных программ;</w:t>
            </w:r>
          </w:p>
          <w:p w:rsidR="00A072F8" w:rsidRPr="00CA5481" w:rsidRDefault="00A072F8" w:rsidP="00A072F8">
            <w:pPr>
              <w:pStyle w:val="ConsPlusCell"/>
              <w:widowControl/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A072F8" w:rsidRPr="00CA5481" w:rsidTr="00985DFC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Показатель</w:t>
            </w:r>
          </w:p>
        </w:tc>
        <w:tc>
          <w:tcPr>
            <w:tcW w:w="6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242BB8" w:rsidRPr="00CA5481" w:rsidTr="00985DFC">
        <w:trPr>
          <w:cantSplit/>
          <w:trHeight w:val="480"/>
        </w:trPr>
        <w:tc>
          <w:tcPr>
            <w:tcW w:w="496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2016 год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242BB8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242BB8">
              <w:rPr>
                <w:rFonts w:ascii="Bookman Old Style" w:hAnsi="Bookman Old Style" w:cs="Calibri"/>
                <w:sz w:val="22"/>
                <w:szCs w:val="22"/>
              </w:rPr>
              <w:t xml:space="preserve">2017год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242BB8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2019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2020 </w:t>
            </w:r>
            <w:r w:rsidRPr="00CA5481">
              <w:rPr>
                <w:rFonts w:ascii="Bookman Old Style" w:hAnsi="Bookman Old Style" w:cs="Calibri"/>
                <w:sz w:val="22"/>
                <w:szCs w:val="22"/>
              </w:rPr>
              <w:t>год планового периода</w:t>
            </w:r>
          </w:p>
        </w:tc>
      </w:tr>
      <w:tr w:rsidR="00242BB8" w:rsidRPr="00CA5481" w:rsidTr="00985DF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количество новых и возобновленных концертных программ</w:t>
            </w:r>
            <w:r w:rsidRPr="00CA5481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proofErr w:type="spellStart"/>
            <w:proofErr w:type="gramStart"/>
            <w:r w:rsidRPr="00CA5481">
              <w:rPr>
                <w:rFonts w:ascii="Bookman Old Style" w:hAnsi="Bookman Old Style" w:cs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  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242BB8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242BB8">
              <w:rPr>
                <w:rFonts w:ascii="Bookman Old Style" w:hAnsi="Bookman Old Style" w:cs="Calibri"/>
                <w:sz w:val="22"/>
                <w:szCs w:val="22"/>
              </w:rPr>
              <w:t xml:space="preserve">  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3F631A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     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27</w:t>
            </w:r>
          </w:p>
        </w:tc>
      </w:tr>
      <w:tr w:rsidR="00242BB8" w:rsidRPr="00CA5481" w:rsidTr="006B07CD">
        <w:trPr>
          <w:cantSplit/>
          <w:trHeight w:val="589"/>
        </w:trPr>
        <w:tc>
          <w:tcPr>
            <w:tcW w:w="147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6B07CD">
            <w:pPr>
              <w:pStyle w:val="ConsPlusNonformat"/>
              <w:widowControl/>
              <w:ind w:left="720"/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/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42BB8" w:rsidRPr="00CA5481" w:rsidTr="00985DF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6B07CD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Количество формирований и формирований самодеятельного народного творчества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proofErr w:type="spellStart"/>
            <w:proofErr w:type="gramStart"/>
            <w:r w:rsidRPr="00CA5481">
              <w:rPr>
                <w:rFonts w:ascii="Bookman Old Style" w:hAnsi="Bookman Old Style" w:cs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2BB8" w:rsidRPr="00CA5481" w:rsidRDefault="00242BB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23</w:t>
            </w:r>
          </w:p>
        </w:tc>
      </w:tr>
    </w:tbl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 w:cs="Times New Roman"/>
          <w:sz w:val="22"/>
          <w:szCs w:val="22"/>
        </w:rPr>
      </w:pPr>
      <w:r w:rsidRPr="00CA5481">
        <w:rPr>
          <w:rFonts w:ascii="Bookman Old Style" w:hAnsi="Bookman Old Style" w:cs="Times New Roman"/>
          <w:sz w:val="22"/>
          <w:szCs w:val="22"/>
        </w:rPr>
        <w:lastRenderedPageBreak/>
        <w:t>Реорганизация, изменение типа или  ликвидация учреждения и в иных случаях, предусмотренных федеральными законами, законами РСО - Алания, правовыми актами Администрации местного самоуправления Моздокского района РСО - Алания и по решению суда.</w:t>
      </w: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 w:cs="Times New Roman"/>
          <w:sz w:val="22"/>
          <w:szCs w:val="22"/>
        </w:rPr>
        <w:t>Исключение муниципальной услуги из ведомственного перечня муниципальных услуг (работ)</w:t>
      </w: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  <w:r w:rsidRPr="00CA5481">
        <w:rPr>
          <w:rFonts w:ascii="Bookman Old Style" w:hAnsi="Bookman Old Style"/>
          <w:sz w:val="22"/>
          <w:szCs w:val="22"/>
        </w:rPr>
        <w:t xml:space="preserve">4. Порядок </w:t>
      </w:r>
      <w:proofErr w:type="gramStart"/>
      <w:r w:rsidRPr="00CA5481">
        <w:rPr>
          <w:rFonts w:ascii="Bookman Old Style" w:hAnsi="Bookman Old Style"/>
          <w:sz w:val="22"/>
          <w:szCs w:val="22"/>
        </w:rPr>
        <w:t>контроля за</w:t>
      </w:r>
      <w:proofErr w:type="gramEnd"/>
      <w:r w:rsidRPr="00CA5481">
        <w:rPr>
          <w:rFonts w:ascii="Bookman Old Style" w:hAnsi="Bookman Old Style"/>
          <w:sz w:val="22"/>
          <w:szCs w:val="22"/>
        </w:rPr>
        <w:t xml:space="preserve"> исполнением муниципального задания</w:t>
      </w:r>
    </w:p>
    <w:p w:rsidR="00A072F8" w:rsidRPr="00CA5481" w:rsidRDefault="00A072F8" w:rsidP="00A072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119"/>
        <w:gridCol w:w="7152"/>
      </w:tblGrid>
      <w:tr w:rsidR="00A072F8" w:rsidRPr="00CA5481" w:rsidTr="00985DFC">
        <w:trPr>
          <w:cantSplit/>
          <w:trHeight w:val="49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Формы контроля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F8" w:rsidRPr="00CA5481" w:rsidRDefault="00A072F8" w:rsidP="00985DFC">
            <w:pPr>
              <w:pStyle w:val="ConsPlusCell"/>
              <w:widowControl/>
              <w:ind w:left="213" w:hanging="213"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 Органы исполнительной власти, осуществляющие </w:t>
            </w:r>
            <w:proofErr w:type="gramStart"/>
            <w:r w:rsidRPr="00CA5481">
              <w:rPr>
                <w:rFonts w:ascii="Bookman Old Style" w:hAnsi="Bookman Old Style" w:cs="Calibri"/>
                <w:sz w:val="22"/>
                <w:szCs w:val="22"/>
              </w:rPr>
              <w:t>контроль за</w:t>
            </w:r>
            <w:proofErr w:type="gramEnd"/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 оказанием услуги</w:t>
            </w:r>
          </w:p>
        </w:tc>
      </w:tr>
      <w:tr w:rsidR="00A072F8" w:rsidRPr="00CA5481" w:rsidTr="00985DFC">
        <w:trPr>
          <w:cantSplit/>
          <w:trHeight w:val="247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1. Проверки         текущие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ежеквартальный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Отдел по вопросам культуры АМС Моздокского района</w:t>
            </w:r>
          </w:p>
        </w:tc>
      </w:tr>
      <w:tr w:rsidR="00A072F8" w:rsidRPr="00CA5481" w:rsidTr="00985DFC">
        <w:trPr>
          <w:cantSplit/>
          <w:trHeight w:val="1005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2. Проверки    </w:t>
            </w: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 xml:space="preserve">внеплановые </w:t>
            </w: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По конкретному обращению получателя муниципальной услуги</w:t>
            </w: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Отдел по вопросам культуры АМС Моздокского района</w:t>
            </w:r>
          </w:p>
        </w:tc>
      </w:tr>
      <w:tr w:rsidR="00A072F8" w:rsidRPr="00CA5481" w:rsidTr="00985DFC">
        <w:trPr>
          <w:cantSplit/>
          <w:trHeight w:val="197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3.</w:t>
            </w:r>
            <w:r w:rsidRPr="00CA548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A5481">
              <w:rPr>
                <w:rFonts w:ascii="Bookman Old Style" w:hAnsi="Bookman Old Style" w:cs="Times New Roman"/>
                <w:sz w:val="22"/>
                <w:szCs w:val="22"/>
              </w:rPr>
              <w:t>Предоставление  в Отдел по вопросам культуры отчетов руководителя о финансовой деятельности учреждения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Ежемесячно,</w:t>
            </w: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ежеквартально,</w:t>
            </w:r>
          </w:p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ежегодно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F8" w:rsidRPr="00CA5481" w:rsidRDefault="00A072F8" w:rsidP="00985DFC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CA5481">
              <w:rPr>
                <w:rFonts w:ascii="Bookman Old Style" w:hAnsi="Bookman Old Style" w:cs="Calibri"/>
                <w:sz w:val="22"/>
                <w:szCs w:val="22"/>
              </w:rPr>
              <w:t>Отдел по вопросам культуры  АМС Моздокского района</w:t>
            </w:r>
          </w:p>
        </w:tc>
      </w:tr>
    </w:tbl>
    <w:p w:rsidR="00A072F8" w:rsidRPr="00CA5481" w:rsidRDefault="00A072F8" w:rsidP="00A072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jc w:val="center"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jc w:val="center"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jc w:val="center"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jc w:val="center"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A072F8" w:rsidP="00A072F8">
      <w:pPr>
        <w:pStyle w:val="ConsPlusNonformat"/>
        <w:widowControl/>
        <w:rPr>
          <w:rFonts w:ascii="Bookman Old Style" w:hAnsi="Bookman Old Style"/>
          <w:b/>
          <w:sz w:val="22"/>
          <w:szCs w:val="22"/>
        </w:rPr>
      </w:pPr>
    </w:p>
    <w:p w:rsidR="00A072F8" w:rsidRPr="00CA5481" w:rsidRDefault="00A072F8" w:rsidP="00A072F8">
      <w:pPr>
        <w:tabs>
          <w:tab w:val="left" w:pos="1364"/>
        </w:tabs>
        <w:rPr>
          <w:rFonts w:ascii="Bookman Old Style" w:hAnsi="Bookman Old Style"/>
        </w:rPr>
      </w:pPr>
    </w:p>
    <w:p w:rsidR="00A072F8" w:rsidRPr="00CA5481" w:rsidRDefault="00A072F8" w:rsidP="00876B29">
      <w:pPr>
        <w:snapToGrid w:val="0"/>
        <w:spacing w:after="0" w:line="360" w:lineRule="auto"/>
        <w:jc w:val="both"/>
        <w:rPr>
          <w:rFonts w:ascii="Bookman Old Style" w:hAnsi="Bookman Old Style"/>
        </w:rPr>
      </w:pPr>
    </w:p>
    <w:p w:rsidR="003301D6" w:rsidRPr="00CA5481" w:rsidRDefault="003301D6" w:rsidP="00876B29">
      <w:pPr>
        <w:pStyle w:val="a4"/>
      </w:pPr>
    </w:p>
    <w:sectPr w:rsidR="003301D6" w:rsidRPr="00CA5481" w:rsidSect="00CA548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76C"/>
    <w:multiLevelType w:val="hybridMultilevel"/>
    <w:tmpl w:val="1528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3216"/>
    <w:multiLevelType w:val="hybridMultilevel"/>
    <w:tmpl w:val="322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6574"/>
    <w:multiLevelType w:val="hybridMultilevel"/>
    <w:tmpl w:val="322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01A49"/>
    <w:multiLevelType w:val="hybridMultilevel"/>
    <w:tmpl w:val="1528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BC0"/>
    <w:rsid w:val="000010C8"/>
    <w:rsid w:val="00040734"/>
    <w:rsid w:val="00094952"/>
    <w:rsid w:val="000A3B40"/>
    <w:rsid w:val="000C7880"/>
    <w:rsid w:val="000F0909"/>
    <w:rsid w:val="00162B75"/>
    <w:rsid w:val="001B2F5B"/>
    <w:rsid w:val="001B5264"/>
    <w:rsid w:val="001D7086"/>
    <w:rsid w:val="00206A7C"/>
    <w:rsid w:val="0021628A"/>
    <w:rsid w:val="002337D5"/>
    <w:rsid w:val="00233952"/>
    <w:rsid w:val="00242BB8"/>
    <w:rsid w:val="0027714E"/>
    <w:rsid w:val="002D1DA8"/>
    <w:rsid w:val="002E07B0"/>
    <w:rsid w:val="003301D6"/>
    <w:rsid w:val="00336D93"/>
    <w:rsid w:val="003379BE"/>
    <w:rsid w:val="0037708B"/>
    <w:rsid w:val="003B4E8D"/>
    <w:rsid w:val="003B4F0A"/>
    <w:rsid w:val="003D298C"/>
    <w:rsid w:val="00427D4F"/>
    <w:rsid w:val="00440587"/>
    <w:rsid w:val="0045440E"/>
    <w:rsid w:val="004616E2"/>
    <w:rsid w:val="0046533A"/>
    <w:rsid w:val="004A6B1A"/>
    <w:rsid w:val="00560496"/>
    <w:rsid w:val="00565FEC"/>
    <w:rsid w:val="00571A58"/>
    <w:rsid w:val="005B2CCC"/>
    <w:rsid w:val="005E7095"/>
    <w:rsid w:val="005F067D"/>
    <w:rsid w:val="006058BE"/>
    <w:rsid w:val="00611DE4"/>
    <w:rsid w:val="00621775"/>
    <w:rsid w:val="006217D8"/>
    <w:rsid w:val="006540E9"/>
    <w:rsid w:val="006545DA"/>
    <w:rsid w:val="00656668"/>
    <w:rsid w:val="006678D5"/>
    <w:rsid w:val="0068306C"/>
    <w:rsid w:val="00686725"/>
    <w:rsid w:val="006A20A8"/>
    <w:rsid w:val="006B07CD"/>
    <w:rsid w:val="006B1955"/>
    <w:rsid w:val="00703C44"/>
    <w:rsid w:val="007301C3"/>
    <w:rsid w:val="00733EB7"/>
    <w:rsid w:val="007A77B8"/>
    <w:rsid w:val="008546FD"/>
    <w:rsid w:val="00860CEA"/>
    <w:rsid w:val="00876B29"/>
    <w:rsid w:val="008A6AFF"/>
    <w:rsid w:val="008B3447"/>
    <w:rsid w:val="008C0F3E"/>
    <w:rsid w:val="008E50DD"/>
    <w:rsid w:val="008E6207"/>
    <w:rsid w:val="008F3889"/>
    <w:rsid w:val="008F53EA"/>
    <w:rsid w:val="00952465"/>
    <w:rsid w:val="0098006F"/>
    <w:rsid w:val="00995221"/>
    <w:rsid w:val="009B5D23"/>
    <w:rsid w:val="009D08DA"/>
    <w:rsid w:val="009E042A"/>
    <w:rsid w:val="009E1D81"/>
    <w:rsid w:val="009E3717"/>
    <w:rsid w:val="009F0492"/>
    <w:rsid w:val="00A072F8"/>
    <w:rsid w:val="00A47BBC"/>
    <w:rsid w:val="00A53A86"/>
    <w:rsid w:val="00A82BEC"/>
    <w:rsid w:val="00A912BA"/>
    <w:rsid w:val="00AC5B18"/>
    <w:rsid w:val="00AD7934"/>
    <w:rsid w:val="00AE21EC"/>
    <w:rsid w:val="00AF7208"/>
    <w:rsid w:val="00B01964"/>
    <w:rsid w:val="00B20E66"/>
    <w:rsid w:val="00B20FD6"/>
    <w:rsid w:val="00B325C9"/>
    <w:rsid w:val="00B32F6D"/>
    <w:rsid w:val="00B73970"/>
    <w:rsid w:val="00BA603C"/>
    <w:rsid w:val="00BB4B75"/>
    <w:rsid w:val="00BF057F"/>
    <w:rsid w:val="00BF7400"/>
    <w:rsid w:val="00C0129C"/>
    <w:rsid w:val="00C31032"/>
    <w:rsid w:val="00C654D4"/>
    <w:rsid w:val="00C81B14"/>
    <w:rsid w:val="00CA5481"/>
    <w:rsid w:val="00CC3B1B"/>
    <w:rsid w:val="00CC5B54"/>
    <w:rsid w:val="00CC6E18"/>
    <w:rsid w:val="00CD13CB"/>
    <w:rsid w:val="00CE3AE2"/>
    <w:rsid w:val="00CF2D16"/>
    <w:rsid w:val="00D04E8C"/>
    <w:rsid w:val="00D9546F"/>
    <w:rsid w:val="00DB1BA9"/>
    <w:rsid w:val="00DB3A59"/>
    <w:rsid w:val="00DC1BC0"/>
    <w:rsid w:val="00DC3615"/>
    <w:rsid w:val="00DC6125"/>
    <w:rsid w:val="00DD5CD6"/>
    <w:rsid w:val="00E027F1"/>
    <w:rsid w:val="00E95193"/>
    <w:rsid w:val="00EA7821"/>
    <w:rsid w:val="00EB6836"/>
    <w:rsid w:val="00EB6E0E"/>
    <w:rsid w:val="00EE7DFD"/>
    <w:rsid w:val="00F02FEB"/>
    <w:rsid w:val="00F04B5D"/>
    <w:rsid w:val="00F15753"/>
    <w:rsid w:val="00F17143"/>
    <w:rsid w:val="00F66F3E"/>
    <w:rsid w:val="00F71B78"/>
    <w:rsid w:val="00F851F2"/>
    <w:rsid w:val="00FB14FF"/>
    <w:rsid w:val="00FC54F1"/>
    <w:rsid w:val="00FD0959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5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15753"/>
    <w:pPr>
      <w:spacing w:after="0" w:line="240" w:lineRule="auto"/>
    </w:pPr>
  </w:style>
  <w:style w:type="character" w:customStyle="1" w:styleId="FontStyle40">
    <w:name w:val="Font Style40"/>
    <w:uiPriority w:val="99"/>
    <w:rsid w:val="001B526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B526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E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6835-6566-432E-BE90-8E461E52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2015-03-20T10:03:00Z</cp:lastPrinted>
  <dcterms:created xsi:type="dcterms:W3CDTF">2012-01-23T12:36:00Z</dcterms:created>
  <dcterms:modified xsi:type="dcterms:W3CDTF">2018-05-18T07:25:00Z</dcterms:modified>
</cp:coreProperties>
</file>